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6E" w:rsidRDefault="00C24B6E" w:rsidP="00C24B6E">
      <w:pPr>
        <w:pStyle w:val="normal"/>
        <w:spacing w:before="0" w:beforeAutospacing="0" w:after="0" w:afterAutospacing="0"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Style w:val="normalchar"/>
          <w:b/>
          <w:bCs/>
          <w:sz w:val="28"/>
          <w:szCs w:val="28"/>
        </w:rPr>
        <w:t>Реестр муниципальных услуг,</w:t>
      </w:r>
    </w:p>
    <w:p w:rsidR="00C24B6E" w:rsidRDefault="00C24B6E" w:rsidP="00C24B6E">
      <w:pPr>
        <w:pStyle w:val="normal"/>
        <w:spacing w:before="0" w:beforeAutospacing="0" w:after="0" w:afterAutospacing="0" w:line="280" w:lineRule="atLeast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Style w:val="normalchar"/>
          <w:b/>
          <w:bCs/>
          <w:sz w:val="28"/>
          <w:szCs w:val="28"/>
        </w:rPr>
        <w:t>предоставляемых</w:t>
      </w:r>
      <w:proofErr w:type="gramEnd"/>
      <w:r>
        <w:rPr>
          <w:rStyle w:val="normalchar"/>
          <w:b/>
          <w:bCs/>
          <w:sz w:val="28"/>
          <w:szCs w:val="28"/>
        </w:rPr>
        <w:t xml:space="preserve"> </w:t>
      </w:r>
      <w:r>
        <w:rPr>
          <w:rStyle w:val="normalchar"/>
          <w:b/>
          <w:bCs/>
          <w:sz w:val="28"/>
          <w:szCs w:val="28"/>
        </w:rPr>
        <w:t xml:space="preserve">Васильевским </w:t>
      </w:r>
      <w:r>
        <w:rPr>
          <w:rStyle w:val="normalchar"/>
          <w:b/>
          <w:bCs/>
          <w:sz w:val="28"/>
          <w:szCs w:val="28"/>
        </w:rPr>
        <w:t>сельским Исполнительным комитетом</w:t>
      </w:r>
    </w:p>
    <w:p w:rsidR="00C24B6E" w:rsidRDefault="00C24B6E" w:rsidP="00C24B6E">
      <w:pPr>
        <w:pStyle w:val="normal"/>
        <w:spacing w:before="0" w:beforeAutospacing="0" w:after="0" w:afterAutospacing="0" w:line="280" w:lineRule="atLeast"/>
        <w:jc w:val="center"/>
        <w:rPr>
          <w:rFonts w:ascii="Arial" w:hAnsi="Arial" w:cs="Arial"/>
          <w:sz w:val="22"/>
          <w:szCs w:val="22"/>
        </w:rPr>
      </w:pPr>
      <w:r>
        <w:rPr>
          <w:rStyle w:val="normalchar"/>
          <w:b/>
          <w:bCs/>
          <w:sz w:val="28"/>
          <w:szCs w:val="28"/>
        </w:rPr>
        <w:t>Альметьевского муниципального района Республики Татарстан </w:t>
      </w:r>
    </w:p>
    <w:p w:rsidR="00C24B6E" w:rsidRDefault="00C24B6E" w:rsidP="00C24B6E">
      <w:pPr>
        <w:pStyle w:val="normal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>
        <w:rPr>
          <w:rStyle w:val="normalchar"/>
          <w:sz w:val="28"/>
          <w:szCs w:val="28"/>
        </w:rPr>
        <w:t>  </w:t>
      </w:r>
    </w:p>
    <w:tbl>
      <w:tblPr>
        <w:tblW w:w="15225" w:type="dxa"/>
        <w:tblLayout w:type="fixed"/>
        <w:tblLook w:val="04A0" w:firstRow="1" w:lastRow="0" w:firstColumn="1" w:lastColumn="0" w:noHBand="0" w:noVBand="1"/>
      </w:tblPr>
      <w:tblGrid>
        <w:gridCol w:w="571"/>
        <w:gridCol w:w="3001"/>
        <w:gridCol w:w="4545"/>
        <w:gridCol w:w="2700"/>
        <w:gridCol w:w="2344"/>
        <w:gridCol w:w="2064"/>
      </w:tblGrid>
      <w:tr w:rsidR="00C24B6E" w:rsidTr="00C24B6E">
        <w:trPr>
          <w:trHeight w:val="10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jc w:val="center"/>
            </w:pPr>
            <w:bookmarkStart w:id="0" w:name="table01"/>
            <w:bookmarkEnd w:id="0"/>
            <w:r>
              <w:rPr>
                <w:rStyle w:val="normal0020tablechar"/>
                <w:sz w:val="28"/>
                <w:szCs w:val="28"/>
              </w:rPr>
              <w:t>№</w:t>
            </w:r>
          </w:p>
          <w:p w:rsidR="00C24B6E" w:rsidRDefault="00C24B6E">
            <w:pPr>
              <w:pStyle w:val="normal0020table"/>
              <w:spacing w:before="0" w:beforeAutospacing="0" w:after="200" w:afterAutospacing="0" w:line="280" w:lineRule="atLeast"/>
              <w:jc w:val="center"/>
            </w:pPr>
            <w:proofErr w:type="gramStart"/>
            <w:r>
              <w:rPr>
                <w:rStyle w:val="normal0020tablechar"/>
                <w:sz w:val="28"/>
                <w:szCs w:val="28"/>
              </w:rPr>
              <w:t>п</w:t>
            </w:r>
            <w:proofErr w:type="gramEnd"/>
            <w:r>
              <w:rPr>
                <w:rStyle w:val="normal0020tablechar"/>
                <w:sz w:val="28"/>
                <w:szCs w:val="28"/>
              </w:rPr>
              <w:t>/п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20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/>
              <w:jc w:val="center"/>
              <w:rPr>
                <w:rStyle w:val="normal0020tablechar"/>
              </w:rPr>
            </w:pPr>
            <w:r>
              <w:rPr>
                <w:rStyle w:val="normal0020tablechar"/>
                <w:sz w:val="28"/>
                <w:szCs w:val="28"/>
              </w:rPr>
              <w:t>Нормативно-правовые акты, регламентирующие  предоставление </w:t>
            </w:r>
            <w:proofErr w:type="gramStart"/>
            <w:r>
              <w:rPr>
                <w:rStyle w:val="normal0020tablechar"/>
                <w:sz w:val="28"/>
                <w:szCs w:val="28"/>
              </w:rPr>
              <w:t>муниципальной</w:t>
            </w:r>
            <w:proofErr w:type="gramEnd"/>
            <w:r>
              <w:rPr>
                <w:rStyle w:val="normal0020tablechar"/>
                <w:sz w:val="28"/>
                <w:szCs w:val="28"/>
              </w:rPr>
              <w:t> </w:t>
            </w:r>
          </w:p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/>
              <w:jc w:val="center"/>
            </w:pPr>
            <w:r>
              <w:rPr>
                <w:rStyle w:val="normal0020tablechar"/>
                <w:sz w:val="28"/>
                <w:szCs w:val="28"/>
              </w:rPr>
              <w:t>услуги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20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t>Результат предоставления муниципальной услуги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200" w:afterAutospacing="0" w:line="280" w:lineRule="atLeast"/>
              <w:ind w:left="140"/>
              <w:jc w:val="center"/>
            </w:pPr>
            <w:r>
              <w:rPr>
                <w:rStyle w:val="normal0020tablechar"/>
                <w:sz w:val="28"/>
                <w:szCs w:val="28"/>
              </w:rPr>
              <w:t>Наименование организации, предоставляющей муниципальную услугу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20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t>Получатель муниципальной услуги</w:t>
            </w:r>
          </w:p>
        </w:tc>
      </w:tr>
      <w:tr w:rsidR="00C24B6E" w:rsidTr="00C24B6E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Присвоение (изменение, уточнение, аннулирование) адреса объекту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Земельным кодексом Российской Федерации от 25.10.2001 №136-ФЗ;</w:t>
            </w:r>
          </w:p>
          <w:p w:rsidR="00C24B6E" w:rsidRDefault="00C24B6E">
            <w:pPr>
              <w:pStyle w:val="normal0020table"/>
              <w:tabs>
                <w:tab w:val="left" w:pos="3974"/>
              </w:tabs>
              <w:spacing w:before="0" w:beforeAutospacing="0" w:after="0" w:afterAutospacing="0" w:line="280" w:lineRule="atLeast"/>
              <w:ind w:left="140" w:right="-15"/>
            </w:pPr>
            <w:r>
              <w:rPr>
                <w:rStyle w:val="normal0020tablechar"/>
                <w:sz w:val="28"/>
                <w:szCs w:val="28"/>
              </w:rPr>
              <w:t>Градостроительным кодексом Российской Федерации от 29.12.2004 №190-ФЗ</w:t>
            </w:r>
          </w:p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Письмом Министерства экономического развития Российской Федерации от 06.12.2011№д23-5027 «О порядке осуществления государственного технического учета объектов капитального строительства и присвоения таким объектам адресов»</w:t>
            </w:r>
          </w:p>
          <w:p w:rsidR="00C24B6E" w:rsidRDefault="00C24B6E" w:rsidP="00C24B6E">
            <w:pPr>
              <w:pStyle w:val="normal0020table"/>
              <w:spacing w:before="0" w:beforeAutospacing="0" w:after="200" w:afterAutospacing="0" w:line="280" w:lineRule="atLeast"/>
              <w:ind w:left="140"/>
            </w:pPr>
            <w:r>
              <w:rPr>
                <w:rStyle w:val="normal0020tablechar"/>
                <w:sz w:val="28"/>
                <w:szCs w:val="28"/>
              </w:rPr>
              <w:t xml:space="preserve">Постановлением </w:t>
            </w:r>
            <w:r>
              <w:rPr>
                <w:rStyle w:val="normal0020tablechar"/>
                <w:sz w:val="28"/>
                <w:szCs w:val="28"/>
              </w:rPr>
              <w:t xml:space="preserve">Васильевского </w:t>
            </w:r>
            <w:r>
              <w:rPr>
                <w:rStyle w:val="normal0020tablechar"/>
                <w:sz w:val="28"/>
                <w:szCs w:val="28"/>
              </w:rPr>
              <w:t xml:space="preserve">сельского Исполнительного комитета №9 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normal0020tablechar"/>
                <w:sz w:val="28"/>
                <w:szCs w:val="28"/>
              </w:rPr>
              <w:t xml:space="preserve">от 13 сентября 2013 года «Об утверждении </w:t>
            </w:r>
            <w:r>
              <w:rPr>
                <w:rStyle w:val="normal0020tablechar"/>
                <w:sz w:val="28"/>
                <w:szCs w:val="28"/>
              </w:rPr>
              <w:lastRenderedPageBreak/>
              <w:t>административных регламентов предоставления</w:t>
            </w:r>
            <w:r>
              <w:t xml:space="preserve"> </w:t>
            </w:r>
            <w:r>
              <w:rPr>
                <w:rStyle w:val="normal0020tablechar"/>
                <w:sz w:val="28"/>
                <w:szCs w:val="28"/>
              </w:rPr>
              <w:t>муниципальных услуг»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lastRenderedPageBreak/>
              <w:t>Постановление Исполнительного комитета о присвоении (изменение, уточнение, аннулирование) адреса объекту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 и (или) физические лица</w:t>
            </w:r>
          </w:p>
        </w:tc>
      </w:tr>
      <w:tr w:rsidR="00C24B6E" w:rsidTr="00C24B6E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Выдача разрешения на установку рекламной конструкции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Федеральным законом от 13.03.2006 №38-ФЗ  «О рекламе»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Постановление Исполнительного комитета о разрешении (об отказе в выдаче разрешения) на установку рекламной конструкции.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 и (или) физические лица</w:t>
            </w:r>
          </w:p>
        </w:tc>
      </w:tr>
      <w:tr w:rsidR="00C24B6E" w:rsidTr="00C24B6E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t>3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Согласование схемы трасс инженерных сетей и коммуникаций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Земельным кодексом Российской Федерации от 25.10.2001 №136-ФЗ, Градостроительным кодексом Российской Федерации от 29.12.2004 №190-ФЗ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Согласование схемы трасс инженерных сетей и коммуникаций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 и (или) физические лица</w:t>
            </w:r>
          </w:p>
        </w:tc>
      </w:tr>
      <w:tr w:rsidR="00C24B6E" w:rsidTr="00C24B6E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t>4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proofErr w:type="gramStart"/>
            <w:r>
              <w:rPr>
                <w:rStyle w:val="normal0020tablechar"/>
                <w:sz w:val="28"/>
                <w:szCs w:val="28"/>
              </w:rPr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</w:t>
            </w:r>
            <w:r>
              <w:rPr>
                <w:rStyle w:val="normal0020tablechar"/>
                <w:sz w:val="28"/>
                <w:szCs w:val="28"/>
              </w:rPr>
              <w:lastRenderedPageBreak/>
              <w:t>товаров, работ, услуг.</w:t>
            </w:r>
            <w:proofErr w:type="gramEnd"/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/>
            </w:pPr>
            <w:r>
              <w:rPr>
                <w:rStyle w:val="normal0020tablechar"/>
                <w:sz w:val="28"/>
                <w:szCs w:val="28"/>
              </w:rPr>
              <w:lastRenderedPageBreak/>
              <w:t>Бюджетным кодексом Российской Федерации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normal0020tablechar"/>
                <w:sz w:val="28"/>
                <w:szCs w:val="28"/>
              </w:rPr>
              <w:t xml:space="preserve">Постановлением </w:t>
            </w:r>
            <w:r>
              <w:rPr>
                <w:rStyle w:val="normal0020tablechar"/>
                <w:sz w:val="28"/>
                <w:szCs w:val="28"/>
              </w:rPr>
              <w:t xml:space="preserve">Васильевского </w:t>
            </w:r>
            <w:r>
              <w:rPr>
                <w:rStyle w:val="normal0020tablechar"/>
                <w:sz w:val="28"/>
                <w:szCs w:val="28"/>
              </w:rPr>
              <w:t>сельского Исполнительного комитета №9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normal0020tablechar"/>
                <w:sz w:val="28"/>
                <w:szCs w:val="28"/>
              </w:rPr>
              <w:t xml:space="preserve">от 13 сентября 2013 года «Об утверждении </w:t>
            </w:r>
            <w:proofErr w:type="gramStart"/>
            <w:r>
              <w:rPr>
                <w:rStyle w:val="normal0020tablechar"/>
                <w:sz w:val="28"/>
                <w:szCs w:val="28"/>
              </w:rPr>
              <w:t>административных</w:t>
            </w:r>
            <w:proofErr w:type="gramEnd"/>
          </w:p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/>
            </w:pPr>
            <w:r>
              <w:rPr>
                <w:rStyle w:val="normal0020tablechar"/>
                <w:sz w:val="28"/>
                <w:szCs w:val="28"/>
              </w:rPr>
              <w:t>регламентов предоставления</w:t>
            </w:r>
          </w:p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муниципальных услуг»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proofErr w:type="gramStart"/>
            <w:r>
              <w:rPr>
                <w:rStyle w:val="normal0020tablechar"/>
                <w:sz w:val="28"/>
                <w:szCs w:val="28"/>
              </w:rPr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</w:t>
            </w:r>
            <w:r>
              <w:rPr>
                <w:rStyle w:val="normal0020tablechar"/>
                <w:sz w:val="28"/>
                <w:szCs w:val="28"/>
              </w:rPr>
              <w:lastRenderedPageBreak/>
              <w:t>производителям товаров, работ, услуг.</w:t>
            </w:r>
            <w:proofErr w:type="gram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lastRenderedPageBreak/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лица, Физические лица</w:t>
            </w:r>
          </w:p>
        </w:tc>
      </w:tr>
      <w:tr w:rsidR="00C24B6E" w:rsidTr="00C24B6E">
        <w:trPr>
          <w:trHeight w:val="76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lastRenderedPageBreak/>
              <w:t>5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Федеральным законом от 30.12.2006 №271-ФЗ «О розничных рынках и о внесении изменений в Трудовой кодекс Российской Федерации»,</w:t>
            </w:r>
          </w:p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постановлением Кабинета Министров Республики Татарстан от 13.07.2007 №285 «О мерах по реализации Федерального закона от 30.12.2006 №271-ФЗ «О розничных рынках и о внесении изменений в Трудовой кодекс Российской Федерации»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Постановление Исполнительного комитета о разрешение на право организации розничного рынка.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Юридическое лицо</w:t>
            </w:r>
          </w:p>
        </w:tc>
      </w:tr>
      <w:tr w:rsidR="00C24B6E" w:rsidTr="00C24B6E">
        <w:trPr>
          <w:trHeight w:val="10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t>6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 xml:space="preserve">Выдача разрешения на вырубку, </w:t>
            </w:r>
            <w:proofErr w:type="spellStart"/>
            <w:r>
              <w:rPr>
                <w:rStyle w:val="normal0020tablechar"/>
                <w:sz w:val="28"/>
                <w:szCs w:val="28"/>
              </w:rPr>
              <w:t>кронирование</w:t>
            </w:r>
            <w:proofErr w:type="spellEnd"/>
            <w:r>
              <w:rPr>
                <w:rStyle w:val="normal0020tablechar"/>
                <w:sz w:val="28"/>
                <w:szCs w:val="28"/>
              </w:rPr>
              <w:t xml:space="preserve"> или посадку деревьев и кустарников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Земельным кодексом Российской Федерации от 25.10.2001 №136-ФЗ, Градостроительным кодексом Российской Федерации от 29.12.2004 №190-ФЗ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 xml:space="preserve">Постановление Исполнительного комитета о разрешение на вырубку, </w:t>
            </w:r>
            <w:proofErr w:type="spellStart"/>
            <w:r>
              <w:rPr>
                <w:rStyle w:val="normal0020tablechar"/>
                <w:sz w:val="28"/>
                <w:szCs w:val="28"/>
              </w:rPr>
              <w:t>кронирование</w:t>
            </w:r>
            <w:proofErr w:type="spellEnd"/>
            <w:r>
              <w:rPr>
                <w:rStyle w:val="normal0020tablechar"/>
                <w:sz w:val="28"/>
                <w:szCs w:val="28"/>
              </w:rPr>
              <w:t xml:space="preserve"> или посадку деревьев и кустарников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 и (или) физические лица</w:t>
            </w:r>
          </w:p>
        </w:tc>
      </w:tr>
      <w:tr w:rsidR="00C24B6E" w:rsidTr="00C24B6E">
        <w:trPr>
          <w:trHeight w:val="4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t>7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Свидетельствование верности копий документов и выписок из них.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conspluscell"/>
              <w:spacing w:before="0" w:beforeAutospacing="0" w:after="0" w:afterAutospacing="0" w:line="280" w:lineRule="atLeast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onspluscellchar"/>
                <w:rFonts w:eastAsiaTheme="majorEastAsia"/>
                <w:sz w:val="28"/>
                <w:szCs w:val="28"/>
              </w:rPr>
              <w:t xml:space="preserve">приказом Минюста России от 27.12.2007 №256 «Об утверждении Инструкции о порядке совершения нотариальных действий главами местных администраций </w:t>
            </w:r>
            <w:r>
              <w:rPr>
                <w:rStyle w:val="conspluscellchar"/>
                <w:rFonts w:eastAsiaTheme="majorEastAsia"/>
                <w:sz w:val="28"/>
                <w:szCs w:val="28"/>
              </w:rPr>
              <w:lastRenderedPageBreak/>
              <w:t xml:space="preserve">поселений и </w:t>
            </w:r>
            <w:proofErr w:type="spellStart"/>
            <w:proofErr w:type="gramStart"/>
            <w:r>
              <w:rPr>
                <w:rStyle w:val="conspluscellchar"/>
                <w:rFonts w:eastAsiaTheme="majorEastAsia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Style w:val="conspluscellchar"/>
                <w:rFonts w:eastAsiaTheme="majorEastAsia"/>
                <w:sz w:val="28"/>
                <w:szCs w:val="28"/>
              </w:rPr>
              <w:t xml:space="preserve"> специально муниципальных районов уполномоченными должностными лицами местного самоуправления поселений и муниципальных районов»</w:t>
            </w:r>
          </w:p>
          <w:p w:rsidR="00C24B6E" w:rsidRDefault="00C24B6E">
            <w:pPr>
              <w:pStyle w:val="conspluscell"/>
              <w:spacing w:before="0" w:beforeAutospacing="0" w:after="0" w:afterAutospacing="0" w:line="280" w:lineRule="atLeast"/>
              <w:ind w:left="140"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onspluscellchar"/>
                <w:rFonts w:eastAsiaTheme="majorEastAsia"/>
                <w:sz w:val="28"/>
                <w:szCs w:val="28"/>
              </w:rPr>
              <w:t>приказом Минюста России от 10.04.2002 №99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proofErr w:type="gramStart"/>
            <w:r>
              <w:rPr>
                <w:rStyle w:val="normal0020tablechar"/>
                <w:sz w:val="28"/>
                <w:szCs w:val="28"/>
              </w:rPr>
              <w:lastRenderedPageBreak/>
              <w:t>Заверение копий</w:t>
            </w:r>
            <w:proofErr w:type="gramEnd"/>
            <w:r>
              <w:rPr>
                <w:rStyle w:val="normal0020tablechar"/>
                <w:sz w:val="28"/>
                <w:szCs w:val="28"/>
              </w:rPr>
              <w:t xml:space="preserve"> документов и выписок из них.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 и (или) физические лица</w:t>
            </w:r>
          </w:p>
        </w:tc>
      </w:tr>
      <w:tr w:rsidR="00C24B6E" w:rsidTr="00C24B6E">
        <w:trPr>
          <w:trHeight w:val="4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lastRenderedPageBreak/>
              <w:t>8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Удостоверение завещаний и по удостоверению доверенностей.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специально муниципальных районов уполномоченными должностными лицами местного самоуправления поселений и муниципальных районов»</w:t>
            </w:r>
          </w:p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 xml:space="preserve">приказом Минюста России от 10.04.2002 №99 «Об утверждении Форм реестров для регистрации </w:t>
            </w:r>
            <w:r>
              <w:rPr>
                <w:rStyle w:val="normal0020tablechar"/>
                <w:sz w:val="28"/>
                <w:szCs w:val="28"/>
              </w:rPr>
              <w:lastRenderedPageBreak/>
              <w:t>нотариальных действий, нотариальных свидетельств и удостоверительных надписей на сделках и свидетельствуемых документах»</w:t>
            </w:r>
          </w:p>
          <w:p w:rsidR="00C24B6E" w:rsidRDefault="00C24B6E">
            <w:pPr>
              <w:pStyle w:val="normal0020table"/>
              <w:spacing w:before="0" w:beforeAutospacing="0" w:after="200" w:afterAutospacing="0" w:line="260" w:lineRule="atLeast"/>
            </w:pPr>
            <w:r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lastRenderedPageBreak/>
              <w:t>Удостоверение завещания и удостоверение доверенности.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 и (или) физические лица</w:t>
            </w:r>
          </w:p>
        </w:tc>
      </w:tr>
      <w:tr w:rsidR="00C24B6E" w:rsidTr="00C24B6E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lastRenderedPageBreak/>
              <w:t>7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Выдача справки (выписки) 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/>
            </w:pPr>
            <w:r>
              <w:rPr>
                <w:rStyle w:val="normal0020tablechar"/>
                <w:sz w:val="28"/>
                <w:szCs w:val="28"/>
              </w:rPr>
              <w:t>Федеральным законом от 21.07.1997 №122-ФЗ «О государственной регистрации прав на недвижимое имущество и сделок с ним»</w:t>
            </w:r>
            <w:r>
              <w:rPr>
                <w:rStyle w:val="normal0020tablechar"/>
                <w:sz w:val="28"/>
                <w:szCs w:val="28"/>
              </w:rPr>
              <w:t xml:space="preserve"> </w:t>
            </w:r>
            <w:r>
              <w:rPr>
                <w:rStyle w:val="normal0020tablechar"/>
                <w:sz w:val="28"/>
                <w:szCs w:val="28"/>
              </w:rPr>
              <w:t xml:space="preserve">Постановлением </w:t>
            </w:r>
            <w:r>
              <w:rPr>
                <w:rStyle w:val="normal0020tablechar"/>
                <w:sz w:val="28"/>
                <w:szCs w:val="28"/>
              </w:rPr>
              <w:t xml:space="preserve">Васильевского </w:t>
            </w:r>
            <w:bookmarkStart w:id="1" w:name="_GoBack"/>
            <w:bookmarkEnd w:id="1"/>
            <w:r>
              <w:rPr>
                <w:rStyle w:val="normal0020tablechar"/>
                <w:sz w:val="28"/>
                <w:szCs w:val="28"/>
              </w:rPr>
              <w:t>сельского Исполнительного комитета №9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normal0020tablechar"/>
                <w:sz w:val="28"/>
                <w:szCs w:val="28"/>
              </w:rPr>
              <w:t>от 13 сентября 2013 года «Об утверждении административных</w:t>
            </w:r>
          </w:p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/>
            </w:pPr>
            <w:r>
              <w:rPr>
                <w:rStyle w:val="normal0020tablechar"/>
                <w:sz w:val="28"/>
                <w:szCs w:val="28"/>
              </w:rPr>
              <w:t>регламентов предоставления</w:t>
            </w:r>
          </w:p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муниципальных услуг»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Справка о составе семьи, справка с места жительства, выписка из домовой книги, справка с места жительства умершего на день смерти, справка с предыдущего места жительства жителям индивидуальных жилых домов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Физические лица</w:t>
            </w:r>
          </w:p>
        </w:tc>
      </w:tr>
      <w:tr w:rsidR="00C24B6E" w:rsidTr="00C24B6E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t>8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Выдачи выписки из Генерального плана поселений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Градостроительным кодексом Российской Федерации от 29.12.2004 №190-ФЗ;</w:t>
            </w:r>
          </w:p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Земельным кодексом Российской Федерации от 25.10.2001 №136-ФЗ;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 xml:space="preserve">Два экземпляра постановления Исполнительного комитета об утверждении градостроительного плана земельного участка и два экземпляра градостроительного </w:t>
            </w:r>
            <w:r>
              <w:rPr>
                <w:rStyle w:val="normal0020tablechar"/>
                <w:sz w:val="28"/>
                <w:szCs w:val="28"/>
              </w:rPr>
              <w:lastRenderedPageBreak/>
              <w:t>плана земельного участка установленной формы на бумажном носителе, прошитых и заверенных подписью Руководителя Исполнительного комитета, печатью Исполнительного комитета, с присвоенным регистрационным номером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lastRenderedPageBreak/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 и (или) физические лица</w:t>
            </w:r>
          </w:p>
        </w:tc>
      </w:tr>
      <w:tr w:rsidR="00C24B6E" w:rsidTr="00C24B6E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Принятие решения о предварительном согласовании места размещения объекта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Земельным кодексом  Российской Федерации;</w:t>
            </w:r>
          </w:p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Гражданским кодексом Российской Федерации;</w:t>
            </w:r>
          </w:p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Водным кодексом;</w:t>
            </w:r>
          </w:p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Федеральным законом от 25.10.2001 №137-ФЗ «О введении в действие Земельного кодекса Российской Федерации»;</w:t>
            </w:r>
          </w:p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 w:right="140"/>
              <w:rPr>
                <w:sz w:val="28"/>
                <w:szCs w:val="28"/>
              </w:rPr>
            </w:pPr>
            <w:r>
              <w:rPr>
                <w:rStyle w:val="normal0020tablechar"/>
                <w:sz w:val="28"/>
                <w:szCs w:val="28"/>
              </w:rPr>
              <w:t>Федеральным законом от 10.01.2002 №7-ФЗ «Об охране окружающей среды»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 xml:space="preserve">Письмо </w:t>
            </w:r>
            <w:proofErr w:type="gramStart"/>
            <w:r>
              <w:rPr>
                <w:rStyle w:val="normal0020tablechar"/>
                <w:sz w:val="28"/>
                <w:szCs w:val="28"/>
              </w:rPr>
              <w:t xml:space="preserve">на бланке Исполнительного комитета за подписью Руководителя Исполнительного комитета о предварительном согласовании места размещения объекта с приложением утвержденной схемы расположения земельного участка </w:t>
            </w:r>
            <w:r>
              <w:rPr>
                <w:rStyle w:val="normal0020tablechar"/>
                <w:sz w:val="28"/>
                <w:szCs w:val="28"/>
              </w:rPr>
              <w:lastRenderedPageBreak/>
              <w:t>на кадастровом плане</w:t>
            </w:r>
            <w:proofErr w:type="gramEnd"/>
            <w:r>
              <w:rPr>
                <w:rStyle w:val="normal0020tablechar"/>
                <w:sz w:val="28"/>
                <w:szCs w:val="28"/>
              </w:rPr>
              <w:t xml:space="preserve"> территории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lastRenderedPageBreak/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 и (или) физические лица</w:t>
            </w:r>
          </w:p>
        </w:tc>
      </w:tr>
      <w:tr w:rsidR="00C24B6E" w:rsidTr="00C24B6E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jc w:val="center"/>
            </w:pPr>
            <w:r>
              <w:rPr>
                <w:rStyle w:val="normal0020tablechar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hyperlink r:id="rId5" w:tgtFrame="_blank" w:history="1">
              <w:r>
                <w:rPr>
                  <w:rStyle w:val="normal0020tablechar"/>
                  <w:sz w:val="28"/>
                  <w:szCs w:val="28"/>
                </w:rPr>
                <w:t>Предоставление сведений информационной системы обеспечения градостроительной деятельности</w:t>
              </w:r>
            </w:hyperlink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  <w:ind w:left="140" w:right="140"/>
            </w:pPr>
            <w:r>
              <w:rPr>
                <w:rStyle w:val="normal0020tablechar"/>
                <w:sz w:val="28"/>
                <w:szCs w:val="28"/>
              </w:rPr>
              <w:t>Федеральным законом от 09.02.2009 N8-ФЗ «Об обеспечении доступа к информации о деятельности государственных органов и органов местного самоуправления»;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proofErr w:type="gramStart"/>
            <w:r>
              <w:rPr>
                <w:rStyle w:val="normal0020tablechar"/>
                <w:sz w:val="28"/>
                <w:szCs w:val="28"/>
              </w:rPr>
              <w:t>Письмо на бланке Исполнительного комитета за подписью Руководителя Исполнительного комитета, в котором содержатся запрашиваемые сведения, и (или) сопровождающие копии документов на бумажных и (или) электронных носителях в текстовой и (или) графической формах</w:t>
            </w:r>
            <w:proofErr w:type="gram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Исполнительный комитет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4B6E" w:rsidRDefault="00C24B6E">
            <w:pPr>
              <w:pStyle w:val="normal0020table"/>
              <w:spacing w:before="0" w:beforeAutospacing="0" w:after="0" w:afterAutospacing="0" w:line="280" w:lineRule="atLeast"/>
            </w:pPr>
            <w:r>
              <w:rPr>
                <w:rStyle w:val="normal0020tablechar"/>
                <w:sz w:val="28"/>
                <w:szCs w:val="28"/>
              </w:rPr>
              <w:t>Юридические лица и (или) физические лица</w:t>
            </w:r>
          </w:p>
        </w:tc>
      </w:tr>
    </w:tbl>
    <w:p w:rsidR="00C24B6E" w:rsidRDefault="00C24B6E" w:rsidP="00C24B6E">
      <w:pPr>
        <w:pStyle w:val="normal"/>
        <w:spacing w:before="0" w:beforeAutospacing="0" w:after="200" w:afterAutospacing="0"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C24B6E" w:rsidRDefault="00C24B6E" w:rsidP="00C24B6E">
      <w:pPr>
        <w:tabs>
          <w:tab w:val="left" w:pos="8460"/>
        </w:tabs>
      </w:pPr>
    </w:p>
    <w:p w:rsidR="00A156C5" w:rsidRDefault="00A156C5"/>
    <w:sectPr w:rsidR="00A156C5" w:rsidSect="00C24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E8"/>
    <w:rsid w:val="006C63E8"/>
    <w:rsid w:val="00A156C5"/>
    <w:rsid w:val="00C24B6E"/>
    <w:rsid w:val="00D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6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16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C16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C16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C1674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C1674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C1674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DC1674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674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167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6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C16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16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167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C167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C167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DC167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167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167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C16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C16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167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C167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C1674"/>
    <w:rPr>
      <w:b/>
      <w:bCs/>
    </w:rPr>
  </w:style>
  <w:style w:type="character" w:styleId="a8">
    <w:name w:val="Emphasis"/>
    <w:basedOn w:val="a0"/>
    <w:uiPriority w:val="20"/>
    <w:qFormat/>
    <w:rsid w:val="00DC167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C1674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DC1674"/>
    <w:rPr>
      <w:sz w:val="24"/>
      <w:szCs w:val="32"/>
    </w:rPr>
  </w:style>
  <w:style w:type="paragraph" w:styleId="ab">
    <w:name w:val="List Paragraph"/>
    <w:basedOn w:val="a"/>
    <w:uiPriority w:val="34"/>
    <w:qFormat/>
    <w:rsid w:val="00DC1674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C1674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C167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C1674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C1674"/>
    <w:rPr>
      <w:b/>
      <w:i/>
      <w:sz w:val="24"/>
    </w:rPr>
  </w:style>
  <w:style w:type="character" w:styleId="ae">
    <w:name w:val="Subtle Emphasis"/>
    <w:uiPriority w:val="19"/>
    <w:qFormat/>
    <w:rsid w:val="00DC167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C167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C167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C167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C167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C1674"/>
    <w:pPr>
      <w:outlineLvl w:val="9"/>
    </w:pPr>
  </w:style>
  <w:style w:type="paragraph" w:customStyle="1" w:styleId="normal">
    <w:name w:val="normal"/>
    <w:basedOn w:val="a"/>
    <w:rsid w:val="00C24B6E"/>
    <w:pPr>
      <w:spacing w:before="100" w:beforeAutospacing="1" w:after="100" w:afterAutospacing="1"/>
    </w:pPr>
  </w:style>
  <w:style w:type="paragraph" w:customStyle="1" w:styleId="normal0020table">
    <w:name w:val="normal_0020table"/>
    <w:basedOn w:val="a"/>
    <w:rsid w:val="00C24B6E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C24B6E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C24B6E"/>
  </w:style>
  <w:style w:type="character" w:customStyle="1" w:styleId="normal0020tablechar">
    <w:name w:val="normal_0020table__char"/>
    <w:basedOn w:val="a0"/>
    <w:rsid w:val="00C24B6E"/>
  </w:style>
  <w:style w:type="character" w:customStyle="1" w:styleId="apple-converted-space">
    <w:name w:val="apple-converted-space"/>
    <w:basedOn w:val="a0"/>
    <w:rsid w:val="00C24B6E"/>
  </w:style>
  <w:style w:type="character" w:customStyle="1" w:styleId="conspluscellchar">
    <w:name w:val="conspluscell__char"/>
    <w:basedOn w:val="a0"/>
    <w:rsid w:val="00C24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6E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16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C16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C16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C1674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C1674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C1674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DC1674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674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167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6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C16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16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167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C167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C167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DC167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167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167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C16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C16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167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C167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C1674"/>
    <w:rPr>
      <w:b/>
      <w:bCs/>
    </w:rPr>
  </w:style>
  <w:style w:type="character" w:styleId="a8">
    <w:name w:val="Emphasis"/>
    <w:basedOn w:val="a0"/>
    <w:uiPriority w:val="20"/>
    <w:qFormat/>
    <w:rsid w:val="00DC167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C1674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DC1674"/>
    <w:rPr>
      <w:sz w:val="24"/>
      <w:szCs w:val="32"/>
    </w:rPr>
  </w:style>
  <w:style w:type="paragraph" w:styleId="ab">
    <w:name w:val="List Paragraph"/>
    <w:basedOn w:val="a"/>
    <w:uiPriority w:val="34"/>
    <w:qFormat/>
    <w:rsid w:val="00DC1674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C1674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C167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C1674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C1674"/>
    <w:rPr>
      <w:b/>
      <w:i/>
      <w:sz w:val="24"/>
    </w:rPr>
  </w:style>
  <w:style w:type="character" w:styleId="ae">
    <w:name w:val="Subtle Emphasis"/>
    <w:uiPriority w:val="19"/>
    <w:qFormat/>
    <w:rsid w:val="00DC167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C167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C167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C167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C167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C1674"/>
    <w:pPr>
      <w:outlineLvl w:val="9"/>
    </w:pPr>
  </w:style>
  <w:style w:type="paragraph" w:customStyle="1" w:styleId="normal">
    <w:name w:val="normal"/>
    <w:basedOn w:val="a"/>
    <w:rsid w:val="00C24B6E"/>
    <w:pPr>
      <w:spacing w:before="100" w:beforeAutospacing="1" w:after="100" w:afterAutospacing="1"/>
    </w:pPr>
  </w:style>
  <w:style w:type="paragraph" w:customStyle="1" w:styleId="normal0020table">
    <w:name w:val="normal_0020table"/>
    <w:basedOn w:val="a"/>
    <w:rsid w:val="00C24B6E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C24B6E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C24B6E"/>
  </w:style>
  <w:style w:type="character" w:customStyle="1" w:styleId="normal0020tablechar">
    <w:name w:val="normal_0020table__char"/>
    <w:basedOn w:val="a0"/>
    <w:rsid w:val="00C24B6E"/>
  </w:style>
  <w:style w:type="character" w:customStyle="1" w:styleId="apple-converted-space">
    <w:name w:val="apple-converted-space"/>
    <w:basedOn w:val="a0"/>
    <w:rsid w:val="00C24B6E"/>
  </w:style>
  <w:style w:type="character" w:customStyle="1" w:styleId="conspluscellchar">
    <w:name w:val="conspluscell__char"/>
    <w:basedOn w:val="a0"/>
    <w:rsid w:val="00C2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tatar.ru/OWA/redir.aspx?C=yQxUwVPgHU-4AlxWEmFWMRRmOGCSItEI-bVx_Z41miIWG_KqOkPDGOPFmnsD2htjx4bk9ywaVLA.&amp;URL=http%3a%2f%2fkzn.ru%2fupload%2fdocuments%2f1727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6250</Characters>
  <Application>Microsoft Office Word</Application>
  <DocSecurity>0</DocSecurity>
  <Lines>52</Lines>
  <Paragraphs>14</Paragraphs>
  <ScaleCrop>false</ScaleCrop>
  <Company>*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VasZam</dc:creator>
  <cp:keywords/>
  <dc:description/>
  <cp:lastModifiedBy>VasZam</cp:lastModifiedBy>
  <cp:revision>3</cp:revision>
  <dcterms:created xsi:type="dcterms:W3CDTF">2018-05-21T04:45:00Z</dcterms:created>
  <dcterms:modified xsi:type="dcterms:W3CDTF">2018-05-21T04:47:00Z</dcterms:modified>
</cp:coreProperties>
</file>